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맑은 고딕" w:cs="맑은 고딕" w:hAnsi="맑은 고딕" w:eastAsia="맑은 고딕"/>
          <w:b w:val="1"/>
          <w:bCs w:val="1"/>
          <w:sz w:val="30"/>
          <w:szCs w:val="30"/>
        </w:rPr>
      </w:pPr>
      <w:r>
        <w:rPr>
          <w:rFonts w:ascii="맑은 고딕" w:cs="맑은 고딕" w:hAnsi="맑은 고딕" w:eastAsia="맑은 고딕"/>
          <w:b w:val="1"/>
          <w:bCs w:val="1"/>
          <w:sz w:val="30"/>
          <w:szCs w:val="30"/>
          <w:rtl w:val="0"/>
          <w:lang w:val="ko-KR" w:eastAsia="ko-KR"/>
        </w:rPr>
        <w:t>자운영</w:t>
      </w:r>
      <w:r>
        <w:rPr>
          <w:rFonts w:ascii="맑은 고딕" w:cs="맑은 고딕" w:hAnsi="맑은 고딕" w:eastAsia="맑은 고딕"/>
          <w:b w:val="1"/>
          <w:bCs w:val="1"/>
          <w:sz w:val="30"/>
          <w:szCs w:val="30"/>
          <w:rtl w:val="0"/>
          <w:lang w:val="en-US"/>
        </w:rPr>
        <w:t xml:space="preserve"> 65</w:t>
      </w:r>
      <w:r>
        <w:rPr>
          <w:rFonts w:ascii="맑은 고딕" w:cs="맑은 고딕" w:hAnsi="맑은 고딕" w:eastAsia="맑은 고딕"/>
          <w:b w:val="1"/>
          <w:bCs w:val="1"/>
          <w:sz w:val="30"/>
          <w:szCs w:val="30"/>
          <w:rtl w:val="0"/>
          <w:lang w:val="ko-KR" w:eastAsia="ko-KR"/>
        </w:rPr>
        <w:t>기 신입부원 지원서</w:t>
      </w:r>
    </w:p>
    <w:tbl>
      <w:tblPr>
        <w:tblW w:w="899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505"/>
        <w:gridCol w:w="1315"/>
        <w:gridCol w:w="619"/>
        <w:gridCol w:w="1082"/>
        <w:gridCol w:w="282"/>
        <w:gridCol w:w="570"/>
        <w:gridCol w:w="708"/>
        <w:gridCol w:w="567"/>
        <w:gridCol w:w="535"/>
        <w:gridCol w:w="1307"/>
        <w:gridCol w:w="506"/>
      </w:tblGrid>
      <w:tr>
        <w:tblPrEx>
          <w:shd w:val="clear" w:color="auto" w:fill="cad1d7"/>
        </w:tblPrEx>
        <w:trPr>
          <w:trHeight w:val="297" w:hRule="atLeast"/>
        </w:trPr>
        <w:tc>
          <w:tcPr>
            <w:tcW w:type="dxa" w:w="150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성명</w:t>
            </w:r>
          </w:p>
        </w:tc>
        <w:tc>
          <w:tcPr>
            <w:tcW w:type="dxa" w:w="3016"/>
            <w:gridSpan w:val="3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gridSpan w:val="3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2915"/>
            <w:gridSpan w:val="4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9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성별</w:t>
            </w:r>
          </w:p>
        </w:tc>
        <w:tc>
          <w:tcPr>
            <w:tcW w:type="dxa" w:w="3016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소속학과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부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915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65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연락처</w:t>
            </w:r>
          </w:p>
        </w:tc>
        <w:tc>
          <w:tcPr>
            <w:tcW w:type="dxa" w:w="3016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2915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65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주소</w:t>
            </w:r>
          </w:p>
        </w:tc>
        <w:tc>
          <w:tcPr>
            <w:tcW w:type="dxa" w:w="7491"/>
            <w:gridSpan w:val="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5520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kern w:val="0"/>
                <w:shd w:val="nil" w:color="auto" w:fill="auto"/>
              </w:rPr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자기소개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지원동기를 포함하여 구체적으로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7491"/>
            <w:gridSpan w:val="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81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9"/>
                <w:szCs w:val="19"/>
                <w:shd w:val="nil" w:color="auto" w:fill="auto"/>
                <w:rtl w:val="0"/>
                <w:lang w:val="ko-KR" w:eastAsia="ko-KR"/>
              </w:rPr>
              <w:t>연평균 독서량</w:t>
            </w:r>
          </w:p>
        </w:tc>
        <w:tc>
          <w:tcPr>
            <w:tcW w:type="dxa" w:w="3016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15608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( )</w:t>
            </w:r>
            <w:r>
              <w:rPr>
                <w:shd w:val="nil" w:color="auto" w:fill="auto"/>
                <w:rtl w:val="0"/>
                <w:lang w:val="ko-KR" w:eastAsia="ko-KR"/>
              </w:rPr>
              <w:t xml:space="preserve"> 권</w:t>
            </w:r>
          </w:p>
        </w:tc>
        <w:tc>
          <w:tcPr>
            <w:tcW w:type="dxa" w:w="1560"/>
            <w:gridSpan w:val="3"/>
            <w:tcBorders>
              <w:top w:val="single" w:color="156082" w:sz="4" w:space="0" w:shadow="0" w:frame="0"/>
              <w:left w:val="single" w:color="156082" w:sz="4" w:space="0" w:shadow="0" w:frame="0"/>
              <w:bottom w:val="single" w:color="000000" w:sz="2" w:space="0" w:shadow="0" w:frame="0"/>
              <w:right w:val="single" w:color="156082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z w:val="19"/>
                <w:szCs w:val="19"/>
                <w:shd w:val="nil" w:color="auto" w:fill="auto"/>
                <w:rtl w:val="0"/>
                <w:lang w:val="ko-KR" w:eastAsia="ko-KR"/>
              </w:rPr>
              <w:t>선호 도서 장르</w:t>
            </w:r>
          </w:p>
        </w:tc>
        <w:tc>
          <w:tcPr>
            <w:tcW w:type="dxa" w:w="2915"/>
            <w:gridSpan w:val="4"/>
            <w:tcBorders>
              <w:top w:val="single" w:color="000000" w:sz="2" w:space="0" w:shadow="0" w:frame="0"/>
              <w:left w:val="single" w:color="156082" w:sz="4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4562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kern w:val="0"/>
                <w:shd w:val="nil" w:color="auto" w:fill="auto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인상깊게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b w:val="1"/>
                <w:bCs w:val="1"/>
                <w:kern w:val="0"/>
                <w:shd w:val="nil" w:color="auto" w:fill="auto"/>
                <w:rtl w:val="0"/>
              </w:rPr>
            </w:pPr>
            <w:r>
              <w:rPr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읽은 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이유와 함께</w:t>
            </w: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7491"/>
            <w:gridSpan w:val="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701" w:hRule="atLeast"/>
        </w:trPr>
        <w:tc>
          <w:tcPr>
            <w:tcW w:type="dxa" w:w="150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유입경로</w:t>
            </w:r>
          </w:p>
        </w:tc>
        <w:tc>
          <w:tcPr>
            <w:tcW w:type="dxa" w:w="7491"/>
            <w:gridSpan w:val="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  <w:spacing w:after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ko-KR" w:eastAsia="ko-KR"/>
              </w:rPr>
              <w:t>에브리타임</w:t>
            </w:r>
            <w:r>
              <w:rPr>
                <w:shd w:val="nil" w:color="auto" w:fill="auto"/>
                <w:rtl w:val="0"/>
                <w:lang w:val="en-US"/>
              </w:rPr>
              <w:t xml:space="preserve"> ( )</w:t>
              <w:tab/>
              <w:t xml:space="preserve"> </w:t>
            </w:r>
            <w:r>
              <w:rPr>
                <w:shd w:val="nil" w:color="auto" w:fill="auto"/>
                <w:rtl w:val="0"/>
                <w:lang w:val="ko-KR" w:eastAsia="ko-KR"/>
              </w:rPr>
              <w:t>캠퍼스픽</w:t>
            </w:r>
            <w:r>
              <w:rPr>
                <w:shd w:val="nil" w:color="auto" w:fill="auto"/>
                <w:rtl w:val="0"/>
                <w:lang w:val="en-US"/>
              </w:rPr>
              <w:t xml:space="preserve"> ( )</w:t>
              <w:tab/>
            </w:r>
            <w:r>
              <w:rPr>
                <w:shd w:val="nil" w:color="auto" w:fill="auto"/>
                <w:rtl w:val="0"/>
                <w:lang w:val="ko-KR" w:eastAsia="ko-KR"/>
              </w:rPr>
              <w:t>링커리어</w:t>
            </w:r>
            <w:r>
              <w:rPr>
                <w:shd w:val="nil" w:color="auto" w:fill="auto"/>
                <w:rtl w:val="0"/>
                <w:lang w:val="en-US"/>
              </w:rPr>
              <w:t xml:space="preserve"> ( )</w:t>
              <w:tab/>
            </w:r>
            <w:r>
              <w:rPr>
                <w:shd w:val="nil" w:color="auto" w:fill="auto"/>
                <w:rtl w:val="0"/>
                <w:lang w:val="ko-KR" w:eastAsia="ko-KR"/>
              </w:rPr>
              <w:t xml:space="preserve">지인 소개 </w:t>
            </w:r>
            <w:r>
              <w:rPr>
                <w:shd w:val="nil" w:color="auto" w:fill="auto"/>
                <w:rtl w:val="0"/>
                <w:lang w:val="en-US"/>
              </w:rPr>
              <w:t>( )</w:t>
              <w:tab/>
            </w:r>
            <w:r>
              <w:rPr>
                <w:shd w:val="nil" w:color="auto" w:fill="auto"/>
                <w:rtl w:val="0"/>
                <w:lang w:val="ko-KR" w:eastAsia="ko-KR"/>
              </w:rPr>
              <w:t xml:space="preserve">기타 </w:t>
            </w:r>
            <w:r>
              <w:rPr>
                <w:shd w:val="nil" w:color="auto" w:fill="auto"/>
                <w:rtl w:val="0"/>
                <w:lang w:val="en-US"/>
              </w:rPr>
              <w:t>( )</w:t>
            </w:r>
          </w:p>
          <w:p>
            <w:pPr>
              <w:pStyle w:val="Body Tex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※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해당 항목에 체크해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주세요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284" w:hRule="atLeast"/>
        </w:trPr>
        <w:tc>
          <w:tcPr>
            <w:tcW w:type="dxa" w:w="1505"/>
            <w:vMerge w:val="restart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kern w:val="0"/>
                <w:shd w:val="nil" w:color="auto" w:fill="auto"/>
                <w:rtl w:val="0"/>
                <w:lang w:val="ko-KR" w:eastAsia="ko-KR"/>
              </w:rPr>
              <w:t>면접 가능시간</w:t>
            </w:r>
          </w:p>
        </w:tc>
        <w:tc>
          <w:tcPr>
            <w:tcW w:type="dxa" w:w="3868"/>
            <w:gridSpan w:val="5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firstLine="160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2025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 xml:space="preserve">년 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 xml:space="preserve">월 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14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>일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>목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362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2025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 xml:space="preserve">년 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 xml:space="preserve">월 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16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>일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ko-KR" w:eastAsia="ko-KR"/>
              </w:rPr>
              <w:t>토</w:t>
            </w:r>
            <w:r>
              <w:rPr>
                <w:rFonts w:ascii="맑은 고딕" w:cs="맑은 고딕" w:hAnsi="맑은 고딕" w:eastAsia="맑은 고딕"/>
                <w:b w:val="1"/>
                <w:bCs w:val="1"/>
                <w:shd w:val="nil" w:color="auto" w:fill="auto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ad1d7"/>
        </w:tblPrEx>
        <w:trPr>
          <w:trHeight w:val="270" w:hRule="atLeast"/>
        </w:trPr>
        <w:tc>
          <w:tcPr>
            <w:tcW w:type="dxa" w:w="1505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</w:tcPr>
          <w:p/>
        </w:tc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12:00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13:00</w:t>
            </w:r>
          </w:p>
        </w:tc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4"/>
            <w:gridSpan w:val="2"/>
            <w:tcBorders>
              <w:top w:val="single" w:color="156082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16:00-17:00</w:t>
            </w:r>
          </w:p>
        </w:tc>
        <w:tc>
          <w:tcPr>
            <w:tcW w:type="dxa" w:w="569"/>
            <w:tcBorders>
              <w:top w:val="single" w:color="156082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10:00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11:00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14:00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15:00</w:t>
            </w:r>
          </w:p>
        </w:tc>
        <w:tc>
          <w:tcPr>
            <w:tcW w:type="dxa" w:w="506"/>
            <w:tcBorders>
              <w:top w:val="single" w:color="156082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0" w:hRule="atLeast"/>
        </w:trPr>
        <w:tc>
          <w:tcPr>
            <w:tcW w:type="dxa" w:w="1505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</w:tcPr>
          <w:p/>
        </w:tc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13:00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14:00</w:t>
            </w:r>
          </w:p>
        </w:tc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17:00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18:00</w:t>
            </w:r>
          </w:p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11:00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12:00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15:00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16:00</w:t>
            </w:r>
          </w:p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0" w:hRule="atLeast"/>
        </w:trPr>
        <w:tc>
          <w:tcPr>
            <w:tcW w:type="dxa" w:w="1505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</w:tcPr>
          <w:p/>
        </w:tc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14:00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15:00</w:t>
            </w:r>
          </w:p>
        </w:tc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18:00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19:00</w:t>
            </w:r>
          </w:p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12:00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13:00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270" w:hRule="atLeast"/>
        </w:trPr>
        <w:tc>
          <w:tcPr>
            <w:tcW w:type="dxa" w:w="1505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</w:tcPr>
          <w:p/>
        </w:tc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15:00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16:00</w:t>
            </w:r>
          </w:p>
        </w:tc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19:00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20:00</w:t>
            </w:r>
          </w:p>
        </w:tc>
        <w:tc>
          <w:tcPr>
            <w:tcW w:type="dxa" w:w="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13:00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14:00</w:t>
            </w:r>
          </w:p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1d7"/>
        </w:tblPrEx>
        <w:trPr>
          <w:trHeight w:val="1137" w:hRule="atLeast"/>
        </w:trPr>
        <w:tc>
          <w:tcPr>
            <w:tcW w:type="dxa" w:w="1505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e8e8e8"/>
          </w:tcPr>
          <w:p/>
        </w:tc>
        <w:tc>
          <w:tcPr>
            <w:tcW w:type="dxa" w:w="7491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※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가능하신 시간대에 모두 체크해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주세요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※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 xml:space="preserve">면접은 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분간 진행될 예정입니다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 xml:space="preserve">구체적인 면접 시간은 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8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 xml:space="preserve">월 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10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일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(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일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) 1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차 합격자 발표와 함께 안내해 드리겠습니다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※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문의사항은 자운영 오픈채팅방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(</w:t>
            </w: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"https://open.kakao.com/o/sztue0Hh"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</w:rPr>
              <w:t>https://open.kakao.com/o/sztue0Hh</w:t>
            </w:r>
            <w:r>
              <w:rPr/>
              <w:fldChar w:fldCharType="end" w:fldLock="0"/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), 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혹은 인스타그램 계정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(@ja_unyoung)</w:t>
            </w:r>
            <w:r>
              <w:rPr>
                <w:sz w:val="16"/>
                <w:szCs w:val="16"/>
                <w:shd w:val="nil" w:color="auto" w:fill="auto"/>
                <w:rtl w:val="0"/>
                <w:lang w:val="ko-KR" w:eastAsia="ko-KR"/>
              </w:rPr>
              <w:t>으로 보내주시면 감사하겠습니다</w:t>
            </w: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</w:tc>
      </w:tr>
    </w:tbl>
    <w:p>
      <w:pPr>
        <w:pStyle w:val="Normal.0"/>
        <w:spacing w:line="240" w:lineRule="auto"/>
        <w:ind w:left="108" w:hanging="108"/>
        <w:jc w:val="center"/>
      </w:pPr>
      <w:r>
        <w:rPr>
          <w:rFonts w:ascii="맑은 고딕" w:cs="맑은 고딕" w:hAnsi="맑은 고딕" w:eastAsia="맑은 고딕"/>
          <w:b w:val="1"/>
          <w:bCs w:val="1"/>
          <w:sz w:val="30"/>
          <w:szCs w:val="30"/>
        </w:rPr>
      </w:r>
    </w:p>
    <w:sectPr>
      <w:headerReference w:type="default" r:id="rId4"/>
      <w:footerReference w:type="default" r:id="rId5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맑은 고딕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0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60" w:line="259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40" w:line="276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