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b w:val="1"/>
          <w:sz w:val="20"/>
          <w:szCs w:val="20"/>
        </w:rPr>
      </w:pPr>
      <w:bookmarkStart w:colFirst="0" w:colLast="0" w:name="_ut5llhv3iv8g" w:id="1"/>
      <w:bookmarkEnd w:id="1"/>
      <w:r w:rsidDel="00000000" w:rsidR="00000000" w:rsidRPr="00000000">
        <w:rPr>
          <w:rFonts w:ascii="Malgun Gothic" w:cs="Malgun Gothic" w:eastAsia="Malgun Gothic" w:hAnsi="Malgun Gothic"/>
          <w:b w:val="1"/>
          <w:sz w:val="20"/>
          <w:szCs w:val="20"/>
          <w:rtl w:val="0"/>
        </w:rPr>
        <w:t xml:space="preserve">&lt; 엔구 화상영어 대학생 서포터즈 7기&gt; 지원 안내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하기 사항을 준수하기 않았을 경우, 서류 합격 우선 순위에서 제외됩니다. 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* 지원기간: 2021/05/24(월) ~ 2021/06/11(금)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* 제출 폼링크: </w:t>
      </w:r>
      <w:hyperlink r:id="rId6">
        <w:r w:rsidDel="00000000" w:rsidR="00000000" w:rsidRPr="00000000">
          <w:rPr>
            <w:rFonts w:ascii="Malgun Gothic" w:cs="Malgun Gothic" w:eastAsia="Malgun Gothic" w:hAnsi="Malgun Gothic"/>
            <w:color w:val="1155cc"/>
            <w:sz w:val="20"/>
            <w:szCs w:val="20"/>
            <w:u w:val="single"/>
            <w:rtl w:val="0"/>
          </w:rPr>
          <w:t xml:space="preserve">https://forms.gle/4PnsAzNxhoQfJ5CP8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* 파일제목: [지원서]엔구 대학생 서포터즈 7기_이름</w:t>
      </w:r>
    </w:p>
    <w:p w:rsidR="00000000" w:rsidDel="00000000" w:rsidP="00000000" w:rsidRDefault="00000000" w:rsidRPr="00000000" w14:paraId="00000007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b w:val="1"/>
          <w:color w:val="ff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ff0000"/>
          <w:sz w:val="20"/>
          <w:szCs w:val="20"/>
          <w:rtl w:val="0"/>
        </w:rPr>
        <w:t xml:space="preserve">작성시, 페이지가 초과되는 것은 상관없으나 기본 포맷은 수정하지 않습니다.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Malgun Gothic" w:cs="Malgun Gothic" w:eastAsia="Malgun Gothic" w:hAnsi="Malgun Gothic"/>
          <w:b w:val="1"/>
          <w:color w:val="0070c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jc w:val="both"/>
        <w:rPr>
          <w:rFonts w:ascii="Malgun Gothic" w:cs="Malgun Gothic" w:eastAsia="Malgun Gothic" w:hAnsi="Malgun Gothic"/>
          <w:b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0"/>
          <w:szCs w:val="20"/>
          <w:rtl w:val="0"/>
        </w:rPr>
        <w:t xml:space="preserve">[기본 인적 사항]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4bacc6"/>
          <w:sz w:val="20"/>
          <w:szCs w:val="20"/>
          <w:rtl w:val="0"/>
        </w:rPr>
        <w:t xml:space="preserve">파란색 글씨는 예시입니다.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6521"/>
        <w:tblGridChange w:id="0">
          <w:tblGrid>
            <w:gridCol w:w="3085"/>
            <w:gridCol w:w="6521"/>
          </w:tblGrid>
        </w:tblGridChange>
      </w:tblGrid>
      <w:tr>
        <w:trPr>
          <w:trHeight w:val="800" w:hRule="atLeast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사진 첨부란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•이름: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홍길동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•생년월일: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0000/00/00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•휴대폰: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010-0000-0000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•학교 / 전공 / 학년 / 학기 / 현재상태 (재학/휴학):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00대학교/00학과/0학년/재학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•보유 어학시험 점수: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6"/>
                <w:szCs w:val="16"/>
                <w:rtl w:val="0"/>
              </w:rPr>
              <w:t xml:space="preserve">*보유한 어학시험 점수가 없는 경우 점수를 기입하지 않고, 어학시험 점수가 기간 만료된 경우 만료시점까지 기입합니다.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토익스피킹/레벨0</w:t>
            </w:r>
          </w:p>
        </w:tc>
      </w:tr>
      <w:tr>
        <w:trPr>
          <w:trHeight w:val="560" w:hRule="atLeast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•발대식 참석 가능 여부(2021/06/22 시간 추후 공지) :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O / 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•E-mail: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0000@00000.000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6"/>
                <w:szCs w:val="16"/>
                <w:rtl w:val="0"/>
              </w:rPr>
              <w:t xml:space="preserve">*합격시 기입하신 이메일로 네임카드와 엔구 가입이 이뤄질 예정입니다.*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•나의 SNS 채널 URL(여러 개 있으시면 여러 개 적어주세요)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16"/>
                <w:szCs w:val="16"/>
                <w:rtl w:val="0"/>
              </w:rPr>
              <w:t xml:space="preserve">*개인 미션은 페이스북 혹은 인스타그램으로 진행되므로 전체공개가 필수입니다.*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-블로그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-인스타그램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-페이스북</w:t>
            </w:r>
          </w:p>
        </w:tc>
      </w:tr>
      <w:tr>
        <w:trPr>
          <w:trHeight w:val="1080" w:hRule="atLeast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•참여했던 대/내외활동을 기입해주세요. (활동 기간, 활동 내용 포함)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2021/01~2021/03 엔구 화상영어 서포터즈 6기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bacc6"/>
                <w:sz w:val="20"/>
                <w:szCs w:val="20"/>
                <w:rtl w:val="0"/>
              </w:rPr>
              <w:t xml:space="preserve">: 영어 관련 월 3회 팀 콘텐츠 제작, 화상영어 수업 후기 개인 SNS 게시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0" w:hRule="atLeast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•자기 소개서 및 지원동기 (자유롭게 적어주세요)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200" w:line="240" w:lineRule="auto"/>
        <w:jc w:val="both"/>
        <w:rPr>
          <w:rFonts w:ascii="Malgun Gothic" w:cs="Malgun Gothic" w:eastAsia="Malgun Gothic" w:hAnsi="Malgun Gothic"/>
          <w:b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0"/>
          <w:szCs w:val="20"/>
          <w:rtl w:val="0"/>
        </w:rPr>
        <w:t xml:space="preserve">[엔구 대학생 서포터즈 활동 맛보기]</w:t>
      </w:r>
    </w:p>
    <w:p w:rsidR="00000000" w:rsidDel="00000000" w:rsidP="00000000" w:rsidRDefault="00000000" w:rsidRPr="00000000" w14:paraId="00000034">
      <w:pPr>
        <w:widowControl w:val="0"/>
        <w:spacing w:after="200" w:line="240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엔구 대학생 서포터즈는 이런 활동을 합니다. 아래 질문에 답하며 활동을 알아가보세요.</w:t>
      </w:r>
    </w:p>
    <w:p w:rsidR="00000000" w:rsidDel="00000000" w:rsidP="00000000" w:rsidRDefault="00000000" w:rsidRPr="00000000" w14:paraId="00000035">
      <w:pPr>
        <w:widowControl w:val="0"/>
        <w:spacing w:after="200" w:line="240" w:lineRule="auto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(해당 답변으로 합격의 당락이 결정되지는 않으니 자유롭게 기술해주세요.)</w:t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rPr>
          <w:trHeight w:val="5160" w:hRule="atLeast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60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엔구 대학생 서포터즈분들에게 영미권(영국, 미국, 호주 등) 강사 혹은 영어 실력이 출중한 한국인 강사와의 수업이 가능한 ‘프리미엄 수강권’을 제공해드립니다. 엔구 화상영어를 영어 공부 계획에 어떻게 활용할 것인가요?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0" w:line="276" w:lineRule="auto"/>
              <w:ind w:left="360" w:hanging="80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      </w:t>
            </w:r>
          </w:p>
        </w:tc>
      </w:tr>
      <w:tr>
        <w:trPr>
          <w:trHeight w:val="3960" w:hRule="atLeast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60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엔구 대학생 서포터즈분들이 팀별로 제작한 콘텐츠는 엔구 공식 블로그에 게시됩니다. 7월부터 9월 중 사람들의 이목을 끌 수 있는 주제는 무엇이 있을까요?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0" w:line="276" w:lineRule="auto"/>
              <w:ind w:left="-44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      (엔구는 화상영어 브랜드이기 때문에 영어 혹은 해외문화와 관련이 있어야 합니다.)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400"/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360" w:lineRule="auto"/>
        <w:jc w:val="center"/>
        <w:rPr>
          <w:rFonts w:ascii="Malgun Gothic" w:cs="Malgun Gothic" w:eastAsia="Malgun Gothic" w:hAnsi="Malgun Gothic"/>
          <w:b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0"/>
          <w:szCs w:val="20"/>
          <w:rtl w:val="0"/>
        </w:rPr>
        <w:t xml:space="preserve">[개인정보 수집 및 이용 동의에 대한 안내]</w:t>
      </w:r>
    </w:p>
    <w:p w:rsidR="00000000" w:rsidDel="00000000" w:rsidP="00000000" w:rsidRDefault="00000000" w:rsidRPr="00000000" w14:paraId="0000003C">
      <w:pPr>
        <w:widowControl w:val="0"/>
        <w:spacing w:line="36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해당 지원서는 엔구 대학생 서포터즈 7기 모집 용도로만 사용되며, </w:t>
      </w:r>
    </w:p>
    <w:p w:rsidR="00000000" w:rsidDel="00000000" w:rsidP="00000000" w:rsidRDefault="00000000" w:rsidRPr="00000000" w14:paraId="0000003D">
      <w:pPr>
        <w:widowControl w:val="0"/>
        <w:spacing w:line="36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최종 합격 발표 후 바로 폐기될 예정입니다.</w:t>
      </w:r>
    </w:p>
    <w:p w:rsidR="00000000" w:rsidDel="00000000" w:rsidP="00000000" w:rsidRDefault="00000000" w:rsidRPr="00000000" w14:paraId="0000003E">
      <w:pPr>
        <w:widowControl w:val="0"/>
        <w:spacing w:line="36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최종 선발된 자에 한해서만, 엔구 화상영어에서 해당 지원서를 보관합니다.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지원자: ______________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663663" cy="6549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3663" cy="6549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800" w:hanging="400"/>
      </w:pPr>
      <w:rPr/>
    </w:lvl>
    <w:lvl w:ilvl="2">
      <w:start w:val="1"/>
      <w:numFmt w:val="lowerRoman"/>
      <w:lvlText w:val="%3."/>
      <w:lvlJc w:val="right"/>
      <w:pPr>
        <w:ind w:left="1200" w:hanging="400"/>
      </w:pPr>
      <w:rPr/>
    </w:lvl>
    <w:lvl w:ilvl="3">
      <w:start w:val="1"/>
      <w:numFmt w:val="decimal"/>
      <w:lvlText w:val="%4."/>
      <w:lvlJc w:val="left"/>
      <w:pPr>
        <w:ind w:left="1600" w:hanging="400"/>
      </w:pPr>
      <w:rPr/>
    </w:lvl>
    <w:lvl w:ilvl="4">
      <w:start w:val="1"/>
      <w:numFmt w:val="upperLetter"/>
      <w:lvlText w:val="%5."/>
      <w:lvlJc w:val="left"/>
      <w:pPr>
        <w:ind w:left="2000" w:hanging="400"/>
      </w:pPr>
      <w:rPr/>
    </w:lvl>
    <w:lvl w:ilvl="5">
      <w:start w:val="1"/>
      <w:numFmt w:val="lowerRoman"/>
      <w:lvlText w:val="%6."/>
      <w:lvlJc w:val="right"/>
      <w:pPr>
        <w:ind w:left="2400" w:hanging="400"/>
      </w:pPr>
      <w:rPr/>
    </w:lvl>
    <w:lvl w:ilvl="6">
      <w:start w:val="1"/>
      <w:numFmt w:val="decimal"/>
      <w:lvlText w:val="%7."/>
      <w:lvlJc w:val="left"/>
      <w:pPr>
        <w:ind w:left="2800" w:hanging="400"/>
      </w:pPr>
      <w:rPr/>
    </w:lvl>
    <w:lvl w:ilvl="7">
      <w:start w:val="1"/>
      <w:numFmt w:val="upperLetter"/>
      <w:lvlText w:val="%8."/>
      <w:lvlJc w:val="left"/>
      <w:pPr>
        <w:ind w:left="3200" w:hanging="400"/>
      </w:pPr>
      <w:rPr/>
    </w:lvl>
    <w:lvl w:ilvl="8">
      <w:start w:val="1"/>
      <w:numFmt w:val="lowerRoman"/>
      <w:lvlText w:val="%9."/>
      <w:lvlJc w:val="right"/>
      <w:pPr>
        <w:ind w:left="3600" w:hanging="4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4PnsAzNxhoQfJ5CP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